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5"/>
        <w:keepNext w:val="0"/>
        <w:keepLines w:val="0"/>
        <w:widowControl/>
        <w:suppressLineNumbers w:val="0"/>
      </w:pPr>
      <w:bookmarkStart w:id="0" w:name="_GoBack"/>
      <w:bookmarkEnd w:id="0"/>
      <w:r>
        <w:rPr>
          <w:rFonts w:ascii="HelveticaNeue" w:hAnsi="HelveticaNeue" w:eastAsia="HelveticaNeue" w:cs="HelveticaNeue"/>
          <w:sz w:val="28"/>
          <w:szCs w:val="28"/>
        </w:rPr>
        <w:t xml:space="preserve">By Kenneth Welch, </w:t>
      </w:r>
      <w:r>
        <w:rPr>
          <w:rFonts w:ascii="HelveticaNeue" w:hAnsi="HelveticaNeue" w:eastAsia="HelveticaNeue" w:cs="Helvetica Neue"/>
          <w:sz w:val="28"/>
          <w:szCs w:val="28"/>
        </w:rPr>
        <w:t>Founder, Ope</w:t>
      </w:r>
      <w:r>
        <w:rPr>
          <w:rFonts w:ascii="HelveticaNeue" w:hAnsi="HelveticaNeue" w:eastAsia="HelveticaNeue" w:cs="HelveticaNeue"/>
          <w:sz w:val="28"/>
          <w:szCs w:val="28"/>
        </w:rPr>
        <w:t>n Government in Blanco County TX</w:t>
      </w:r>
      <w:r>
        <w:rPr>
          <w:rFonts w:hint="default" w:ascii="HelveticaNeue" w:hAnsi="HelveticaNeue" w:eastAsia="HelveticaNeue" w:cs="HelveticaNeue"/>
          <w:sz w:val="28"/>
          <w:szCs w:val="28"/>
          <w:lang w:val="en-US"/>
        </w:rPr>
        <w:t xml:space="preserve">; </w:t>
      </w:r>
      <w:r>
        <w:rPr>
          <w:rFonts w:ascii="HelveticaNeue" w:hAnsi="HelveticaNeue" w:eastAsia="HelveticaNeue" w:cs="HelveticaNeue"/>
          <w:sz w:val="28"/>
          <w:szCs w:val="28"/>
        </w:rPr>
        <w:t xml:space="preserve"> </w:t>
      </w:r>
      <w:r>
        <w:rPr>
          <w:rFonts w:hint="default" w:ascii="HelveticaNeue" w:hAnsi="HelveticaNeue" w:eastAsia="HelveticaNeue" w:cs="HelveticaNeue"/>
          <w:sz w:val="28"/>
          <w:szCs w:val="28"/>
          <w:lang w:val="en-US"/>
        </w:rPr>
        <w:t xml:space="preserve">OGBCTX, LLC;  </w:t>
      </w:r>
      <w:r>
        <w:rPr>
          <w:rFonts w:hint="default" w:ascii="HelveticaNeue" w:hAnsi="HelveticaNeue" w:eastAsia="HelveticaNeue" w:cs="HelveticaNeue"/>
          <w:color w:val="800080"/>
          <w:sz w:val="28"/>
          <w:szCs w:val="28"/>
        </w:rPr>
        <w:t>https://www.opengovernmentinblancocountytx.org</w:t>
      </w:r>
      <w:r>
        <w:rPr>
          <w:rFonts w:hint="default" w:ascii="HelveticaNeue" w:hAnsi="HelveticaNeue" w:eastAsia="HelveticaNeue" w:cs="HelveticaNeue"/>
          <w:sz w:val="28"/>
          <w:szCs w:val="28"/>
        </w:rPr>
        <w:t xml:space="preserve">, </w:t>
      </w:r>
      <w:r>
        <w:rPr>
          <w:rFonts w:hint="default" w:ascii="HelveticaNeue" w:hAnsi="HelveticaNeue" w:eastAsia="HelveticaNeue" w:cs="HelveticaNeue"/>
          <w:sz w:val="28"/>
          <w:szCs w:val="28"/>
          <w:lang w:val="en-US"/>
        </w:rPr>
        <w:t>February 29, 2024</w:t>
      </w:r>
      <w:r>
        <w:rPr>
          <w:rFonts w:hint="default" w:ascii="HelveticaNeue" w:hAnsi="HelveticaNeue" w:eastAsia="HelveticaNeue" w:cs="HelveticaNeue"/>
          <w:sz w:val="28"/>
          <w:szCs w:val="28"/>
        </w:rPr>
        <w:t xml:space="preserve"> </w:t>
      </w:r>
    </w:p>
    <w:p>
      <w:pPr>
        <w:pStyle w:val="250"/>
        <w:keepNext w:val="0"/>
        <w:keepLines w:val="0"/>
        <w:widowControl/>
        <w:suppressLineNumbers w:val="0"/>
        <w:rPr>
          <w:b/>
          <w:bCs/>
        </w:rPr>
      </w:pPr>
    </w:p>
    <w:p>
      <w:pPr>
        <w:pStyle w:val="250"/>
        <w:keepNext w:val="0"/>
        <w:keepLines w:val="0"/>
        <w:widowControl/>
        <w:suppressLineNumbers w:val="0"/>
        <w:rPr>
          <w:rFonts w:ascii="Helvetica Neue Bold" w:hAnsi="Helvetica Neue Bold" w:eastAsia="Helvetica Neue Bold"/>
          <w:b/>
          <w:sz w:val="28"/>
        </w:rPr>
      </w:pPr>
      <w:r>
        <w:rPr>
          <w:rFonts w:ascii="Helvetica Neue Bold" w:hAnsi="Helvetica Neue Bold" w:eastAsia="Helvetica Neue Bold"/>
          <w:b/>
          <w:bCs/>
          <w:sz w:val="28"/>
        </w:rPr>
        <w:t xml:space="preserve">Groundwater District Vacancy During Severe Drought </w:t>
      </w:r>
      <w:r>
        <w:rPr>
          <w:rFonts w:hint="default" w:ascii="Helvetica Neue Bold" w:hAnsi="Helvetica Neue Bold" w:eastAsia="Helvetica Neue Bold"/>
          <w:b/>
          <w:bCs/>
          <w:sz w:val="28"/>
          <w:lang w:val="en-US"/>
        </w:rPr>
        <w:t>is</w:t>
      </w:r>
      <w:r>
        <w:rPr>
          <w:rFonts w:ascii="Helvetica Neue Bold" w:hAnsi="Helvetica Neue Bold" w:eastAsia="Helvetica Neue Bold"/>
          <w:b/>
          <w:bCs/>
          <w:sz w:val="28"/>
        </w:rPr>
        <w:t xml:space="preserve"> a Concern</w:t>
      </w:r>
    </w:p>
    <w:p>
      <w:pPr>
        <w:pStyle w:val="249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b w:val="0"/>
          <w:sz w:val="28"/>
        </w:rPr>
      </w:pPr>
      <w:r>
        <w:rPr>
          <w:b w:val="0"/>
          <w:sz w:val="28"/>
        </w:rPr>
        <w:t>The Blanco Pedernales Groundwater Conservation District (BPGCD) finds itself without a General Manager during our severe drought and just as a shift in District focus was taking shape. </w:t>
      </w:r>
    </w:p>
    <w:p>
      <w:pPr>
        <w:pStyle w:val="249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b w:val="0"/>
          <w:sz w:val="28"/>
        </w:rPr>
      </w:pPr>
      <w:r>
        <w:rPr>
          <w:b w:val="0"/>
          <w:sz w:val="28"/>
        </w:rPr>
        <w:t>Paul Babb was hired, in part, as a key to the District's succession plan in anticipation of the retirement of the long time former General Manager, Ron Fiesler.</w:t>
      </w:r>
      <w:r>
        <w:rPr>
          <w:rFonts w:hint="default"/>
          <w:b w:val="0"/>
          <w:sz w:val="28"/>
          <w:lang w:val="en-US"/>
        </w:rPr>
        <w:t xml:space="preserve"> </w:t>
      </w:r>
      <w:r>
        <w:rPr>
          <w:b w:val="0"/>
          <w:sz w:val="28"/>
        </w:rPr>
        <w:t>Prior to assuming the General Manager duties Mr. Babb focused on migration of well data to a new on-line database to improve the district's ability to manage the data for all the aquifers across Blanco County.  </w:t>
      </w:r>
    </w:p>
    <w:p>
      <w:pPr>
        <w:pStyle w:val="249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b w:val="0"/>
          <w:sz w:val="28"/>
        </w:rPr>
      </w:pPr>
      <w:r>
        <w:rPr>
          <w:b w:val="0"/>
          <w:sz w:val="28"/>
        </w:rPr>
        <w:t>When Mr. Babb assumed the General Manager role he immediately began looking to the future and driving the district's focus with science and data.</w:t>
      </w:r>
      <w:r>
        <w:rPr>
          <w:rFonts w:hint="default"/>
          <w:b w:val="0"/>
          <w:sz w:val="28"/>
          <w:lang w:val="en-US"/>
        </w:rPr>
        <w:t xml:space="preserve"> </w:t>
      </w:r>
      <w:r>
        <w:rPr>
          <w:b w:val="0"/>
          <w:sz w:val="28"/>
        </w:rPr>
        <w:t>Much of the available data, however, was incomplete or in paper format, requiring transfer to an electronic format.</w:t>
      </w:r>
      <w:r>
        <w:rPr>
          <w:rFonts w:hint="default"/>
          <w:b w:val="0"/>
          <w:sz w:val="28"/>
          <w:lang w:val="en-US"/>
        </w:rPr>
        <w:t xml:space="preserve"> </w:t>
      </w:r>
      <w:r>
        <w:rPr>
          <w:b w:val="0"/>
          <w:sz w:val="28"/>
        </w:rPr>
        <w:t>Other well sites had incomplete data which needed to be updated through labor intensive field investigation and research.</w:t>
      </w:r>
    </w:p>
    <w:p>
      <w:pPr>
        <w:pStyle w:val="249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b w:val="0"/>
          <w:sz w:val="28"/>
        </w:rPr>
      </w:pPr>
      <w:r>
        <w:rPr>
          <w:b w:val="0"/>
          <w:sz w:val="28"/>
        </w:rPr>
        <w:t>Also, during Mr. Babb's short tenure as General Manager, the BPGCD passed a resolution supporting rainwater harvesting as an alternative water source for all Blanco County users.</w:t>
      </w:r>
      <w:r>
        <w:rPr>
          <w:rFonts w:hint="default"/>
          <w:b w:val="0"/>
          <w:sz w:val="28"/>
          <w:lang w:val="en-US"/>
        </w:rPr>
        <w:t xml:space="preserve"> </w:t>
      </w:r>
      <w:r>
        <w:rPr>
          <w:b w:val="0"/>
          <w:sz w:val="28"/>
        </w:rPr>
        <w:t>The District forwarded their resolution to the Blanco County Commissioners and the strong recommendation has now been included in the Blanco County Subdivision Rules and Regulations.  </w:t>
      </w:r>
    </w:p>
    <w:p>
      <w:pPr>
        <w:pStyle w:val="249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b w:val="0"/>
          <w:sz w:val="28"/>
        </w:rPr>
      </w:pPr>
      <w:r>
        <w:rPr>
          <w:b w:val="0"/>
          <w:sz w:val="28"/>
        </w:rPr>
        <w:t>Since Mr. Babb's arrival at the BPGCD a forward looking direction and scientific focus has been established.</w:t>
      </w:r>
      <w:r>
        <w:rPr>
          <w:rFonts w:hint="default"/>
          <w:b w:val="0"/>
          <w:sz w:val="28"/>
          <w:lang w:val="en-US"/>
        </w:rPr>
        <w:t xml:space="preserve"> </w:t>
      </w:r>
      <w:r>
        <w:rPr>
          <w:b w:val="0"/>
          <w:sz w:val="28"/>
        </w:rPr>
        <w:t>However, his departure to a higher paying position at the Hill Country Groundwater Conservation District leaves a void that must be filled.  </w:t>
      </w:r>
    </w:p>
    <w:p>
      <w:pPr>
        <w:pStyle w:val="249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b w:val="0"/>
          <w:sz w:val="28"/>
        </w:rPr>
      </w:pPr>
      <w:r>
        <w:rPr>
          <w:b w:val="0"/>
          <w:sz w:val="28"/>
        </w:rPr>
        <w:t>Blanco County is entering a period of rapid growth with uncertainty regarding the future water supply to support residential and commercial operations that seem inevitable.</w:t>
      </w:r>
    </w:p>
    <w:p>
      <w:pPr>
        <w:pStyle w:val="249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b w:val="0"/>
          <w:sz w:val="28"/>
        </w:rPr>
      </w:pPr>
      <w:r>
        <w:rPr>
          <w:b w:val="0"/>
          <w:sz w:val="28"/>
        </w:rPr>
        <w:t>It is imperative that the forward looking direction be maintained and resources needed to bring all district data up to standard are provided.</w:t>
      </w:r>
      <w:r>
        <w:rPr>
          <w:rFonts w:hint="default"/>
          <w:b w:val="0"/>
          <w:sz w:val="28"/>
          <w:lang w:val="en-US"/>
        </w:rPr>
        <w:t xml:space="preserve"> </w:t>
      </w:r>
      <w:r>
        <w:rPr>
          <w:b w:val="0"/>
          <w:sz w:val="28"/>
        </w:rPr>
        <w:t>Only with strong leadership and quality data can the needed modeling and studies be completed to support future water projections and aquifer studies.</w:t>
      </w:r>
    </w:p>
    <w:p>
      <w:pPr>
        <w:pStyle w:val="249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rFonts w:hint="default"/>
          <w:b w:val="0"/>
          <w:sz w:val="28"/>
          <w:lang w:val="en-US"/>
        </w:rPr>
      </w:pPr>
      <w:r>
        <w:rPr>
          <w:b w:val="0"/>
          <w:sz w:val="28"/>
        </w:rPr>
        <w:t>Blanco County cannot afford to have a Groundwater District that is not fully staffed.</w:t>
      </w:r>
      <w:r>
        <w:rPr>
          <w:rFonts w:hint="default"/>
          <w:b w:val="0"/>
          <w:sz w:val="28"/>
          <w:lang w:val="en-US"/>
        </w:rPr>
        <w:t xml:space="preserve"> </w:t>
      </w:r>
      <w:r>
        <w:rPr>
          <w:b w:val="0"/>
          <w:sz w:val="28"/>
        </w:rPr>
        <w:t>Our District must be prepared to set pay at a level to attract and hold a highly qualified individual.</w:t>
      </w:r>
      <w:r>
        <w:rPr>
          <w:rFonts w:hint="default"/>
          <w:b w:val="0"/>
          <w:sz w:val="28"/>
          <w:lang w:val="en-US"/>
        </w:rPr>
        <w:t xml:space="preserve">  The Board of Directors has established a committee, headed by George Cofran, to conduct a search and recruit a General Manager. </w:t>
      </w:r>
    </w:p>
    <w:p>
      <w:pPr>
        <w:pStyle w:val="251"/>
        <w:keepNext w:val="0"/>
        <w:keepLines w:val="0"/>
        <w:widowControl/>
        <w:suppressLineNumbers w:val="0"/>
        <w:rPr>
          <w:b w:val="0"/>
          <w:sz w:val="28"/>
        </w:rPr>
      </w:pPr>
    </w:p>
    <w:p>
      <w:pPr>
        <w:pStyle w:val="251"/>
        <w:keepNext w:val="0"/>
        <w:keepLines w:val="0"/>
        <w:widowControl/>
        <w:suppressLineNumbers w:val="0"/>
        <w:rPr>
          <w:rFonts w:hint="default"/>
          <w:b w:val="0"/>
          <w:sz w:val="28"/>
          <w:lang w:val="en-US"/>
        </w:rPr>
      </w:pPr>
      <w:r>
        <w:rPr>
          <w:b w:val="0"/>
          <w:sz w:val="28"/>
        </w:rPr>
        <w:t xml:space="preserve">Please contact </w:t>
      </w:r>
      <w:r>
        <w:rPr>
          <w:rFonts w:hint="default"/>
          <w:b w:val="0"/>
          <w:sz w:val="28"/>
          <w:lang w:val="en-US"/>
        </w:rPr>
        <w:t>Mr. Cofran</w:t>
      </w:r>
      <w:r>
        <w:rPr>
          <w:b w:val="0"/>
          <w:sz w:val="28"/>
        </w:rPr>
        <w:t>, and offer your support for a wide reaching search to fill the position with a</w:t>
      </w:r>
      <w:r>
        <w:rPr>
          <w:rFonts w:hint="default"/>
          <w:b w:val="0"/>
          <w:sz w:val="28"/>
          <w:lang w:val="en-US"/>
        </w:rPr>
        <w:t>n experienced</w:t>
      </w:r>
      <w:r>
        <w:rPr>
          <w:b w:val="0"/>
          <w:sz w:val="28"/>
        </w:rPr>
        <w:t xml:space="preserve"> professional.</w:t>
      </w:r>
      <w:r>
        <w:rPr>
          <w:rFonts w:hint="default"/>
          <w:b w:val="0"/>
          <w:sz w:val="28"/>
          <w:lang w:val="en-US"/>
        </w:rPr>
        <w:t xml:space="preserve"> In addition to your verbal support the District will welcome volunteers who can assist through the transition period.</w:t>
      </w:r>
    </w:p>
    <w:p>
      <w:pPr>
        <w:pStyle w:val="251"/>
        <w:keepNext w:val="0"/>
        <w:keepLines w:val="0"/>
        <w:widowControl/>
        <w:suppressLineNumbers w:val="0"/>
        <w:rPr>
          <w:rFonts w:hint="default"/>
          <w:b w:val="0"/>
          <w:sz w:val="28"/>
          <w:lang w:val="en-US"/>
        </w:rPr>
      </w:pPr>
    </w:p>
    <w:p>
      <w:pPr>
        <w:pStyle w:val="251"/>
        <w:keepNext w:val="0"/>
        <w:keepLines w:val="0"/>
        <w:widowControl/>
        <w:suppressLineNumbers w:val="0"/>
        <w:rPr>
          <w:rFonts w:hint="default"/>
          <w:b w:val="0"/>
          <w:sz w:val="28"/>
          <w:lang w:val="en-US"/>
        </w:rPr>
      </w:pPr>
      <w:r>
        <w:rPr>
          <w:rFonts w:hint="default"/>
          <w:b w:val="0"/>
          <w:sz w:val="28"/>
          <w:lang w:val="en-US"/>
        </w:rPr>
        <w:t>Contact:</w:t>
      </w:r>
    </w:p>
    <w:p>
      <w:pPr>
        <w:pStyle w:val="251"/>
        <w:keepNext w:val="0"/>
        <w:keepLines w:val="0"/>
        <w:widowControl/>
        <w:suppressLineNumbers w:val="0"/>
        <w:rPr>
          <w:rFonts w:hint="default"/>
          <w:b w:val="0"/>
          <w:sz w:val="28"/>
          <w:lang w:val="en-US"/>
        </w:rPr>
      </w:pPr>
      <w:r>
        <w:rPr>
          <w:rFonts w:hint="default"/>
          <w:b w:val="0"/>
          <w:sz w:val="28"/>
          <w:lang w:val="en-US"/>
        </w:rPr>
        <w:t>George Cofran, BPGCD Director- Pct. #3</w:t>
      </w:r>
    </w:p>
    <w:p>
      <w:pPr>
        <w:pStyle w:val="251"/>
        <w:keepNext w:val="0"/>
        <w:keepLines w:val="0"/>
        <w:widowControl/>
        <w:numPr>
          <w:ilvl w:val="0"/>
          <w:numId w:val="11"/>
        </w:numPr>
        <w:suppressLineNumbers w:val="0"/>
        <w:rPr>
          <w:rFonts w:hint="default"/>
          <w:b w:val="0"/>
          <w:sz w:val="28"/>
          <w:lang w:val="en-US"/>
        </w:rPr>
      </w:pPr>
      <w:r>
        <w:rPr>
          <w:rFonts w:hint="default"/>
          <w:b w:val="0"/>
          <w:sz w:val="28"/>
          <w:lang w:val="en-US"/>
        </w:rPr>
        <w:t>300-7177</w:t>
      </w:r>
    </w:p>
    <w:p>
      <w:pPr>
        <w:pStyle w:val="251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/>
          <w:b w:val="0"/>
          <w:sz w:val="28"/>
          <w:lang w:val="en-US"/>
        </w:rPr>
      </w:pPr>
      <w:r>
        <w:rPr>
          <w:rFonts w:hint="default"/>
          <w:b w:val="0"/>
          <w:sz w:val="28"/>
          <w:lang w:val="en-US"/>
        </w:rPr>
        <w:t>georgecofran@gmail.com</w:t>
      </w:r>
    </w:p>
    <w:p>
      <w:pPr>
        <w:pStyle w:val="251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/>
          <w:b w:val="0"/>
          <w:sz w:val="28"/>
          <w:lang w:val="en-US"/>
        </w:rPr>
      </w:pPr>
    </w:p>
    <w:p/>
    <w:p>
      <w:pPr>
        <w:rPr>
          <w:rFonts w:hint="default"/>
          <w:lang w:val="en-US"/>
        </w:rPr>
      </w:pP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 xml:space="preserve">  </w:t>
      </w:r>
      <w:r>
        <w:rPr>
          <w:rFonts w:hint="default" w:eastAsiaTheme="minorEastAsia"/>
          <w:sz w:val="28"/>
          <w:lang w:val="en-US"/>
        </w:rPr>
        <w:t xml:space="preserve"> --  END --</w:t>
      </w:r>
    </w:p>
    <w:sectPr>
      <w:pgSz w:w="12240" w:h="15840"/>
      <w:pgMar w:top="1166" w:right="1426" w:bottom="274" w:left="13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Helvetica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Helvetica Neue Bold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62ADFA"/>
    <w:multiLevelType w:val="singleLevel"/>
    <w:tmpl w:val="CB62ADFA"/>
    <w:lvl w:ilvl="0" w:tentative="0">
      <w:start w:val="281"/>
      <w:numFmt w:val="decimal"/>
      <w:suff w:val="space"/>
      <w:lvlText w:val="(%1)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9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758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6F67B47F"/>
    <w:rsid w:val="6FFF2A5C"/>
    <w:rsid w:val="7FF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p2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en-US" w:eastAsia="zh-CN" w:bidi="ar"/>
    </w:rPr>
  </w:style>
  <w:style w:type="paragraph" w:customStyle="1" w:styleId="250">
    <w:name w:val="p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  <w:style w:type="paragraph" w:customStyle="1" w:styleId="251">
    <w:name w:val="p3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2024-02-29T03:10:00Z</dcterms:created>
  <dc:creator>kennethwelch</dc:creator>
  <cp:lastModifiedBy>kennethwelch</cp:lastModifiedBy>
  <dcterms:modified xsi:type="dcterms:W3CDTF">2024-03-01T11:21:09Z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